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معرفی نامه 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1.شرح خدمت (فلوچارت فرآیند)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           صدور معرفینامه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2.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مستندات مورد نیاز به انضمام فرم های مربوطه برای ارائه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کپی شناسنامه ،کپی کارت ملی ،کپی کارت پایان خدمت یا معافیت برای آقایان ، 1قطعه عکس ، کپی مدارک ایثارگری 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3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. قوانین و مقررات مربوط به ارائه این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تکمیل فرم بیمه عمر قبل از تحویل معرفینامه به فرد، اخذ امضا از ارباب رجو ع در پایین برگه معرفی نامه، ثبت دبیرخانه ، تحویل اصل فرم به ارباب رجوع ، ارسال رونوشت و مدارک به اداره طرح ، و سپس بایگانی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4. مدت زمان انجام خدمت (در هر مرحله و در پایان ارائه خدمت )</w:t>
      </w:r>
    </w:p>
    <w:p>
      <w:pPr>
        <w:bidi/>
        <w:rPr>
          <w:rFonts w:asciiTheme="majorBidi" w:hAnsiTheme="majorBidi" w:cs="2  Titr"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بیست تا سی دقیقه  در صورت نبودن شخص دیگری در صف انتظار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5.هزینه های مورد نیاز برای دریافت خدمت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در صورت گرفتن کپی</w:t>
      </w:r>
      <w:bookmarkStart w:id="0" w:name="_GoBack"/>
      <w:bookmarkEnd w:id="0"/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6. معرفی مسئول اصلی ارائه خدمت و شماره تماس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سارا صابر      -42627505  داخلی 415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8. معرفی مسئول پاسخگو (مقام مافوق کارشناس فوق) و شماره تماس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>محمد صادق دشتی  42627505 داخلی 411   و 42627511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9. مراحل گردش کار با معرفی مسئول هر مرحله </w:t>
      </w:r>
    </w:p>
    <w:p>
      <w:pPr>
        <w:bidi/>
        <w:rPr>
          <w:rFonts w:asciiTheme="majorBidi" w:hAnsiTheme="majorBidi" w:cs="2  Titr"/>
          <w:rtl/>
          <w:lang w:bidi="fa-IR"/>
        </w:rPr>
      </w:pPr>
      <w:r>
        <w:rPr>
          <w:rFonts w:asciiTheme="majorBidi" w:hAnsiTheme="majorBidi" w:cs="2  Titr" w:hint="cs"/>
          <w:rtl/>
          <w:lang w:bidi="fa-IR"/>
        </w:rPr>
        <w:t xml:space="preserve">مراجعه ارباب رجوع -  ارسال مدارک به اداره طرح  -  صدورمعرفینامه -  تحویل به مسئول میز خدمت  - تکمیل بیمه عمر </w:t>
      </w:r>
    </w:p>
    <w:p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10. سوالات متدوال</w:t>
      </w:r>
    </w:p>
    <w:sect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220D43-5B8A-430B-9183-B1D06B4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Babrian</dc:creator>
  <cp:keywords/>
  <dc:description/>
  <cp:lastModifiedBy>Sara Saber</cp:lastModifiedBy>
  <cp:revision>13</cp:revision>
  <dcterms:created xsi:type="dcterms:W3CDTF">2018-07-29T07:15:00Z</dcterms:created>
  <dcterms:modified xsi:type="dcterms:W3CDTF">2018-08-08T09:16:00Z</dcterms:modified>
</cp:coreProperties>
</file>