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95" w:rsidRDefault="007E3795" w:rsidP="007E3795">
      <w:pPr>
        <w:pStyle w:val="NormalWeb"/>
        <w:bidi/>
        <w:jc w:val="center"/>
      </w:pPr>
      <w:r>
        <w:rPr>
          <w:rtl/>
        </w:rPr>
        <w:t>مینا عسگری</w:t>
      </w:r>
    </w:p>
    <w:p w:rsidR="007E3795" w:rsidRDefault="007E3795" w:rsidP="007E3795">
      <w:pPr>
        <w:pStyle w:val="NormalWeb"/>
        <w:bidi/>
        <w:jc w:val="center"/>
        <w:rPr>
          <w:rtl/>
        </w:rPr>
      </w:pPr>
      <w:r>
        <w:rPr>
          <w:rtl/>
        </w:rPr>
        <w:t>کارشناس آموزش و بازآموزی</w:t>
      </w:r>
    </w:p>
    <w:p w:rsidR="007E3795" w:rsidRDefault="007E3795" w:rsidP="007E3795">
      <w:pPr>
        <w:pStyle w:val="NormalWeb"/>
        <w:bidi/>
        <w:jc w:val="center"/>
        <w:rPr>
          <w:rtl/>
        </w:rPr>
      </w:pPr>
      <w:hyperlink r:id="rId4" w:history="1">
        <w:r>
          <w:rPr>
            <w:rStyle w:val="Hyperlink"/>
            <w:b/>
            <w:bCs/>
          </w:rPr>
          <w:t>askarim1@numsac.ir</w:t>
        </w:r>
      </w:hyperlink>
    </w:p>
    <w:p w:rsidR="007E3795" w:rsidRDefault="007E3795" w:rsidP="007E3795">
      <w:pPr>
        <w:pStyle w:val="NormalWeb"/>
        <w:bidi/>
        <w:rPr>
          <w:rtl/>
        </w:rPr>
      </w:pPr>
      <w:r>
        <w:rPr>
          <w:rStyle w:val="Strong"/>
          <w:rtl/>
        </w:rPr>
        <w:t>شرح وظایف کارشناس آموزش و بازآموزی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1-    برنامه ریزی های لازم جهت انجام نیازسنجی با در نظر گرفتن نیازها ، اولويتها و ضرورتهای موجود با هماهنگی واحدهای ستادی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2-    تهیه لیست دوره های نیازسنجی شده کلیه پستهای معاونت بهداشتی و ارسال به واحد آموزش و بازآموزی دانشکده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3-     نظارت بر اجرا و برگزاری دوره های آموزشی به منظور برگزاری صحیح و مطلوب آن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4-    برنامه ریزی و اجرای دوره های آموزشی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5-    ارزشیابی از دوره های آموزشی برگزار شده با استفاده از فرم ها و روش های علمی موجود .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6-    اطلاع رسانی به موقع به کارکنان درخصوص استفاده از مزایای آموزش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7-    پیگیری ثبت مشخصات مدرسین پیشنهادی واحدها در بانک مدرسین دانشکده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8-    اعلام نتایج ارزشیابی پایان دوره به مسئولين مربوطه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9-    ورود اطلاعات دوره های آموزشی و ثبت نام فراگیران , ثبت  نمرات  در سامانه آموزش کارکنان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10-هماهنگی با واحد آموزش مداوم جهت برگزاری دوره های پزشک خانواده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11-تهیه لیست اسامی پستهای مهمان در سایر دانشگاه ها (پستهایی که زیر 8 نفر باشند)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12-تصحیح آزمونهای پزشکان خانواده و اعلام به موقع نمرات به واحد آموزش مداوم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13-ایجاد تمهیدات لازم جهت فراهم ساختن امکانات مورد نیاز با هماهنگی مسئولین مربوطه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14-اطلاع رسانی و گزارش بموقع به مسئولین مربوطه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15-ارسال اصلاحیه در ارتباط با هرگونه تغییرات در مکان و زمان دوره آموزشی و آزمون قبل از اجرای آن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16-تهیه فرم گزارش پایانی پس از پایان هر دوره و ارسال آن به آموزش و بازآموزی دانشکده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17-برنامه ریزی و هماهنگی با آموزش مداوم و نیز واحدهای ستادی  در خصوص اجرای دوره های آموزشی پزشکان    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    خانواده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lastRenderedPageBreak/>
        <w:t>18-حضور منظم در جلسات ماهانه آموزشی و کمیته آموزش دانشکده بصورت فصلی  ورعايت مقررات ورود وخروج اداري</w:t>
      </w:r>
    </w:p>
    <w:p w:rsidR="007E3795" w:rsidRDefault="007E3795" w:rsidP="007E3795">
      <w:pPr>
        <w:pStyle w:val="NormalWeb"/>
        <w:bidi/>
        <w:rPr>
          <w:rtl/>
        </w:rPr>
      </w:pPr>
      <w:r>
        <w:rPr>
          <w:rtl/>
        </w:rPr>
        <w:t>19-پاسخ به نامه هاي رسيده از وزارتخانه ساير سازمانها ومراكز بهداشتي درماني در موعد مقرر</w:t>
      </w:r>
    </w:p>
    <w:p w:rsidR="00627513" w:rsidRDefault="00627513">
      <w:bookmarkStart w:id="0" w:name="_GoBack"/>
      <w:bookmarkEnd w:id="0"/>
    </w:p>
    <w:sectPr w:rsidR="00627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E1"/>
    <w:rsid w:val="003657E1"/>
    <w:rsid w:val="00627513"/>
    <w:rsid w:val="007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09D4E-CE32-4F28-BAAF-B43207DF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37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3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arim1@nums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Ghadamyary</dc:creator>
  <cp:keywords/>
  <dc:description/>
  <cp:lastModifiedBy>Zahra Ghadamyary</cp:lastModifiedBy>
  <cp:revision>2</cp:revision>
  <dcterms:created xsi:type="dcterms:W3CDTF">2017-11-08T05:40:00Z</dcterms:created>
  <dcterms:modified xsi:type="dcterms:W3CDTF">2017-11-08T05:41:00Z</dcterms:modified>
</cp:coreProperties>
</file>