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56" w:rsidRDefault="00A92B56">
      <w:pPr>
        <w:bidi w:val="0"/>
        <w:rPr>
          <w:rFonts w:ascii="Tahoma" w:eastAsia="Times New Roman" w:hAnsi="Tahoma" w:cs="B Titr"/>
          <w:sz w:val="32"/>
          <w:szCs w:val="32"/>
        </w:rPr>
      </w:pPr>
    </w:p>
    <w:tbl>
      <w:tblPr>
        <w:tblpPr w:leftFromText="45" w:rightFromText="45" w:vertAnchor="text" w:tblpXSpec="right" w:tblpYSpec="center"/>
        <w:bidiVisual/>
        <w:tblW w:w="4968" w:type="pct"/>
        <w:tblCellSpacing w:w="15" w:type="dxa"/>
        <w:tblInd w:w="30" w:type="dxa"/>
        <w:tblCellMar>
          <w:top w:w="45" w:type="dxa"/>
          <w:left w:w="45" w:type="dxa"/>
          <w:bottom w:w="45" w:type="dxa"/>
          <w:right w:w="45" w:type="dxa"/>
        </w:tblCellMar>
        <w:tblLook w:val="04A0"/>
      </w:tblPr>
      <w:tblGrid>
        <w:gridCol w:w="9117"/>
      </w:tblGrid>
      <w:tr w:rsidR="00A92B56" w:rsidRPr="00C3063E" w:rsidTr="00A92B56">
        <w:trPr>
          <w:trHeight w:val="17523"/>
          <w:tblCellSpacing w:w="15" w:type="dxa"/>
        </w:trPr>
        <w:tc>
          <w:tcPr>
            <w:tcW w:w="4967" w:type="pct"/>
            <w:shd w:val="clear" w:color="auto" w:fill="auto"/>
            <w:vAlign w:val="center"/>
            <w:hideMark/>
          </w:tcPr>
          <w:p w:rsidR="00A92B56" w:rsidRPr="00C3063E" w:rsidRDefault="00A92B56" w:rsidP="00A92B56">
            <w:pPr>
              <w:spacing w:after="0" w:line="240" w:lineRule="auto"/>
              <w:rPr>
                <w:rFonts w:ascii="Tahoma" w:eastAsia="Times New Roman" w:hAnsi="Tahoma" w:cs="Tahoma"/>
                <w:sz w:val="20"/>
                <w:szCs w:val="20"/>
              </w:rPr>
            </w:pPr>
            <w:r w:rsidRPr="00C3063E">
              <w:rPr>
                <w:rFonts w:ascii="Tahoma" w:eastAsia="Times New Roman" w:hAnsi="Tahoma" w:cs="Tahoma"/>
                <w:sz w:val="20"/>
                <w:szCs w:val="20"/>
                <w:rtl/>
              </w:rPr>
              <w:lastRenderedPageBreak/>
              <w:br/>
            </w:r>
          </w:p>
          <w:p w:rsidR="00A92B56" w:rsidRDefault="00A92B56" w:rsidP="00A92B56">
            <w:pPr>
              <w:spacing w:after="0" w:line="240" w:lineRule="auto"/>
              <w:jc w:val="right"/>
              <w:rPr>
                <w:rFonts w:ascii="Tahoma" w:eastAsia="Times New Roman" w:hAnsi="Tahoma" w:cs="Tahoma"/>
                <w:sz w:val="20"/>
                <w:szCs w:val="20"/>
                <w:rtl/>
              </w:rPr>
            </w:pPr>
            <w:r w:rsidRPr="00C3063E">
              <w:rPr>
                <w:rFonts w:ascii="Tahoma" w:eastAsia="Times New Roman" w:hAnsi="Tahoma" w:cs="Tahoma"/>
                <w:sz w:val="20"/>
                <w:szCs w:val="20"/>
                <w:rtl/>
              </w:rPr>
              <w:t>شماره : 387956</w:t>
            </w:r>
            <w:r w:rsidRPr="00C3063E">
              <w:rPr>
                <w:rFonts w:ascii="Tahoma" w:eastAsia="Times New Roman" w:hAnsi="Tahoma" w:cs="Tahoma"/>
                <w:sz w:val="20"/>
                <w:szCs w:val="20"/>
                <w:rtl/>
              </w:rPr>
              <w:br/>
              <w:t>تاريخ : 10/8/1388</w:t>
            </w:r>
            <w:r w:rsidRPr="00C3063E">
              <w:rPr>
                <w:rFonts w:ascii="Tahoma" w:eastAsia="Times New Roman" w:hAnsi="Tahoma" w:cs="Tahoma"/>
                <w:sz w:val="20"/>
                <w:szCs w:val="20"/>
                <w:rtl/>
              </w:rPr>
              <w:br/>
            </w:r>
          </w:p>
          <w:p w:rsidR="00A92B56" w:rsidRDefault="00A92B56" w:rsidP="00A92B56">
            <w:pPr>
              <w:spacing w:after="0" w:line="240" w:lineRule="auto"/>
              <w:jc w:val="center"/>
              <w:rPr>
                <w:rFonts w:ascii="Tahoma" w:eastAsia="Times New Roman" w:hAnsi="Tahoma" w:cs="Tahoma"/>
                <w:sz w:val="20"/>
                <w:szCs w:val="20"/>
                <w:rtl/>
              </w:rPr>
            </w:pPr>
          </w:p>
          <w:p w:rsidR="00A92B56" w:rsidRDefault="00A92B56" w:rsidP="004D5AF1">
            <w:pPr>
              <w:spacing w:after="0" w:line="240" w:lineRule="auto"/>
              <w:rPr>
                <w:rFonts w:ascii="Tahoma" w:eastAsia="Times New Roman" w:hAnsi="Tahoma" w:cs="Tahoma"/>
                <w:sz w:val="20"/>
                <w:szCs w:val="20"/>
              </w:rPr>
            </w:pP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جناب آقاي دكتررياست محترم دانشگاه علوم پزشكي</w:t>
            </w: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با سلام و احترام</w:t>
            </w: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باتوجه به اينكه سلامت جسمي، رواني، معنوي و اجتماعي از مهمترين ابعاد وجودي هر فرد بوده و تأمين آن بر اساس اصل 29 قانون اساسي از مهمترين تعهدات حاكميت در جمهوري اسلامي ايران است و بر اين اساس وزارت بهداشت، درمان و آموزش پزشكي خود را در قبال ارائه مطلوب خدمات سلامت براي آحاد جامعه مسئول مي‌داند</w:t>
            </w:r>
            <w:r>
              <w:rPr>
                <w:rFonts w:ascii="Tahoma" w:eastAsia="Times New Roman" w:hAnsi="Tahoma" w:cs="B Nazanin" w:hint="cs"/>
                <w:sz w:val="24"/>
                <w:szCs w:val="24"/>
                <w:rtl/>
              </w:rPr>
              <w:t>.</w:t>
            </w:r>
          </w:p>
          <w:p w:rsidR="00D96C60" w:rsidRDefault="00A92B56" w:rsidP="00D96C60">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نظام سلامت كارآمد نيازمند مشاركت فعالانه و تعامل مناسب ميان گيرندگان و ارائه كنندگان خدمات سلامت است. مراكز ارائه‌ي خدمات سلامت، بايد نهادي براي درك و احترام به حقوق و مسئوليت‌هاي گيرنده خدمت، خانواده‌ي آنان، پزشكان و ساير مراقبت‌كنندگان باشد.</w:t>
            </w:r>
          </w:p>
          <w:p w:rsidR="00A92B56" w:rsidRDefault="00A92B56" w:rsidP="00D96C60">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وزارت بهداشت، درمان و آموزش پزشكي اميدوار است در سايه تعهد ارائه دهندگان و گيرندگان خدمات سلامت نسبت به وظايف خود و احترام به حقوق ديگري، سلامت جامعه در بالاترين سطح ممكن تأمين گردد.</w:t>
            </w: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براين اساس منشور حقوق بيمار با هدف تبيين حقوق گيرندگان خدمات سلامت و ارتقاي رعايت موازين اخلاقي در يكي از مهمترين عرصه‌هاي خدمات سلامت كه همان عرصه درمان مي‌باشد با مشاركت صاحب‌نظران و ذينفعان طي سه سال تدوين و پس از تصويب در شوراي سياست‌گذاري وزارت بهداشت، درمان و آموزش پزشكي به شرح پيوست ابلاغ مي‌گردد (پيوست). در جهت اجراي جامع و مؤثر اين منشور انجام موارد ذيل ضروري به نظر مي‌رسد.</w:t>
            </w:r>
          </w:p>
          <w:p w:rsidR="00D96C60" w:rsidRDefault="00A92B56" w:rsidP="00D96C60">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الف) در راستاي عملياتي شدن هر چه سريع‌تر مفاد منشور، دانشگاههاي علوم پزشكي و كليه مراجع ذيربط، نظرات خود را در خصوص موانع و راهكارهاي اجرايي شدن هر حق حداكثر تا پايان آذر ماه تنظيم و به دبيرخانه شوراي سياست‌گذاري وزارت بهداشت، درمان و آموزش پزشكي ارسال نمايند.</w:t>
            </w:r>
          </w:p>
          <w:p w:rsidR="00A92B56" w:rsidRDefault="00A92B56" w:rsidP="00D96C60">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ب) شوراي سياست‌گذاري وزارت بهداشت، درمان و آموزش پزشكي پس از جمع بندي نظرات به دست آمده با تشكيل كارگروه مشورتي مناسب دستور العمل اجرايي منشور حقوق بيمار را تا پايان سال جاري تنظيم نمايد.</w:t>
            </w: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 xml:space="preserve">ج) معاونت سلامت وزارت بهداشت، درمان و آموزش پزشكي تا پايان سال جاري بر اساس منشور مصوب شاخص‌هاي ارزيابي وضعيت حقوق بيمار را در مراكز ارائه كننده خدمات سلامت طراحي و از سال آينده آن را در ارزشيابي مراكز، عملياتي نمايد. </w:t>
            </w:r>
          </w:p>
          <w:p w:rsidR="00A92B56" w:rsidRDefault="00A92B56" w:rsidP="00A92B56">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د) معاونت آموزشي با همكاري معاونت سلامت، برنامه آموزشي حقوق بيمار را در كوريكولوم‌هاي آموزشي رشته‌هاي مختلف علوم پزشكي به فراخور نياز گنجانده و كارگاهها و سمينارهاي آموزشي مناسب را در اين خصوص طراحي و يا حمايت نمايند</w:t>
            </w:r>
            <w:r>
              <w:rPr>
                <w:rFonts w:ascii="Tahoma" w:eastAsia="Times New Roman" w:hAnsi="Tahoma" w:cs="B Nazanin" w:hint="cs"/>
                <w:sz w:val="24"/>
                <w:szCs w:val="24"/>
                <w:rtl/>
              </w:rPr>
              <w:t>.</w:t>
            </w:r>
          </w:p>
          <w:p w:rsidR="00D96C60" w:rsidRDefault="00A92B56" w:rsidP="00D96C60">
            <w:pPr>
              <w:spacing w:after="0" w:line="240" w:lineRule="auto"/>
              <w:jc w:val="lowKashida"/>
              <w:rPr>
                <w:rFonts w:ascii="Tahoma" w:eastAsia="Times New Roman" w:hAnsi="Tahoma" w:cs="B Nazanin"/>
                <w:sz w:val="24"/>
                <w:szCs w:val="24"/>
                <w:rtl/>
              </w:rPr>
            </w:pPr>
            <w:r w:rsidRPr="00A92B56">
              <w:rPr>
                <w:rFonts w:ascii="Tahoma" w:eastAsia="Times New Roman" w:hAnsi="Tahoma" w:cs="B Nazanin"/>
                <w:sz w:val="24"/>
                <w:szCs w:val="24"/>
                <w:rtl/>
              </w:rPr>
              <w:t>ه) معاونت تحقيقات و فن آوري ضمن همكاري در انجام مواد ب و ج، از انتشارات و پژوهش‌هاي ميداني و بنيادي صورت گرفته در حوزه حقوق بيمار حمايت نمايد. همچنين در جهت فرهنگ‌سازي مناسب موضوع در سال 89 سمينار كشوري حقوق بيمار را مبتني بر تجربيات به دست آمده برگزار نمايد.</w:t>
            </w:r>
          </w:p>
          <w:p w:rsidR="00A92B56" w:rsidRDefault="00A92B56" w:rsidP="00D96C60">
            <w:pPr>
              <w:spacing w:after="0" w:line="240" w:lineRule="auto"/>
              <w:jc w:val="lowKashida"/>
              <w:rPr>
                <w:rFonts w:ascii="Tahoma" w:eastAsia="Times New Roman" w:hAnsi="Tahoma" w:cs="Tahoma"/>
                <w:sz w:val="20"/>
                <w:szCs w:val="20"/>
              </w:rPr>
            </w:pPr>
            <w:r w:rsidRPr="00A92B56">
              <w:rPr>
                <w:rFonts w:ascii="Tahoma" w:eastAsia="Times New Roman" w:hAnsi="Tahoma" w:cs="B Nazanin"/>
                <w:sz w:val="24"/>
                <w:szCs w:val="24"/>
                <w:rtl/>
              </w:rPr>
              <w:t>اميد است به ياري خداوند متعال و در ظل توجهات امام علي ابن موسي الرضا عليه السلام در كوتاه‌ترين زمان ممكن شاهد تحقق حقوق آحاد جامعه در عرصه خدمات سلامت</w:t>
            </w:r>
            <w:r w:rsidRPr="00C3063E">
              <w:rPr>
                <w:rFonts w:ascii="Tahoma" w:eastAsia="Times New Roman" w:hAnsi="Tahoma" w:cs="Tahoma"/>
                <w:sz w:val="20"/>
                <w:szCs w:val="20"/>
                <w:rtl/>
              </w:rPr>
              <w:t xml:space="preserve"> </w:t>
            </w:r>
            <w:r w:rsidRPr="00A92B56">
              <w:rPr>
                <w:rFonts w:ascii="Tahoma" w:eastAsia="Times New Roman" w:hAnsi="Tahoma" w:cs="B Nazanin"/>
                <w:sz w:val="24"/>
                <w:szCs w:val="24"/>
                <w:rtl/>
              </w:rPr>
              <w:t>باشيم.</w:t>
            </w:r>
            <w:r w:rsidRPr="00C3063E">
              <w:rPr>
                <w:rFonts w:ascii="Tahoma" w:eastAsia="Times New Roman" w:hAnsi="Tahoma" w:cs="Tahoma"/>
                <w:sz w:val="20"/>
                <w:szCs w:val="20"/>
                <w:rtl/>
              </w:rPr>
              <w:t xml:space="preserve"> </w:t>
            </w:r>
          </w:p>
          <w:p w:rsidR="00A92B56" w:rsidRPr="00120AEC" w:rsidRDefault="00A92B56" w:rsidP="004D5AF1">
            <w:pPr>
              <w:spacing w:after="0" w:line="240" w:lineRule="auto"/>
              <w:jc w:val="center"/>
              <w:rPr>
                <w:rFonts w:ascii="Tahoma" w:eastAsia="Times New Roman" w:hAnsi="Tahoma" w:cs="Tahoma"/>
                <w:b/>
                <w:bCs/>
              </w:rPr>
            </w:pPr>
            <w:r w:rsidRPr="00C3063E">
              <w:rPr>
                <w:rFonts w:ascii="Tahoma" w:eastAsia="Times New Roman" w:hAnsi="Tahoma" w:cs="Tahoma"/>
                <w:b/>
                <w:bCs/>
                <w:rtl/>
              </w:rPr>
              <w:t>دكتر مرضيه وحيد دستجردي</w:t>
            </w:r>
            <w:r w:rsidRPr="00C3063E">
              <w:rPr>
                <w:rFonts w:ascii="Tahoma" w:eastAsia="Times New Roman" w:hAnsi="Tahoma" w:cs="Tahoma"/>
                <w:b/>
                <w:bCs/>
                <w:rtl/>
              </w:rPr>
              <w:br/>
              <w:t>وزيـر</w:t>
            </w:r>
            <w:r w:rsidRPr="00C3063E">
              <w:rPr>
                <w:rFonts w:ascii="Tahoma" w:eastAsia="Times New Roman" w:hAnsi="Tahoma" w:cs="Tahoma"/>
                <w:b/>
                <w:bCs/>
                <w:rtl/>
              </w:rPr>
              <w:br/>
            </w:r>
          </w:p>
          <w:p w:rsidR="00A92B56" w:rsidRDefault="00A92B56" w:rsidP="004D5AF1">
            <w:pPr>
              <w:spacing w:after="0" w:line="240" w:lineRule="auto"/>
              <w:rPr>
                <w:rFonts w:ascii="Tahoma" w:eastAsia="Times New Roman" w:hAnsi="Tahoma" w:cs="Tahoma"/>
                <w:sz w:val="20"/>
                <w:szCs w:val="20"/>
              </w:rPr>
            </w:pPr>
          </w:p>
          <w:p w:rsidR="00A92B56" w:rsidRDefault="00A92B56" w:rsidP="004D5AF1">
            <w:pPr>
              <w:spacing w:after="0" w:line="240" w:lineRule="auto"/>
              <w:rPr>
                <w:rFonts w:ascii="Tahoma" w:eastAsia="Times New Roman" w:hAnsi="Tahoma" w:cs="Tahoma"/>
                <w:sz w:val="20"/>
                <w:szCs w:val="20"/>
                <w:rtl/>
              </w:rPr>
            </w:pPr>
          </w:p>
          <w:p w:rsidR="00A92B56" w:rsidRDefault="00A92B56" w:rsidP="004D5AF1">
            <w:pPr>
              <w:spacing w:after="0" w:line="240" w:lineRule="auto"/>
              <w:rPr>
                <w:rFonts w:ascii="Tahoma" w:eastAsia="Times New Roman" w:hAnsi="Tahoma" w:cs="Tahoma"/>
                <w:sz w:val="20"/>
                <w:szCs w:val="20"/>
                <w:rtl/>
              </w:rPr>
            </w:pPr>
          </w:p>
          <w:p w:rsidR="00A92B56" w:rsidRDefault="00A92B56" w:rsidP="004D5AF1">
            <w:pPr>
              <w:spacing w:after="0" w:line="240" w:lineRule="auto"/>
              <w:rPr>
                <w:rFonts w:ascii="Tahoma" w:eastAsia="Times New Roman" w:hAnsi="Tahoma" w:cs="Tahoma"/>
                <w:sz w:val="20"/>
                <w:szCs w:val="20"/>
                <w:rtl/>
              </w:rPr>
            </w:pPr>
          </w:p>
          <w:p w:rsidR="00A92B56" w:rsidRDefault="00A92B56" w:rsidP="004D5AF1">
            <w:pPr>
              <w:spacing w:after="0" w:line="240" w:lineRule="auto"/>
              <w:rPr>
                <w:rFonts w:ascii="Tahoma" w:eastAsia="Times New Roman" w:hAnsi="Tahoma" w:cs="Tahoma"/>
                <w:sz w:val="20"/>
                <w:szCs w:val="20"/>
                <w:rtl/>
              </w:rPr>
            </w:pPr>
          </w:p>
          <w:p w:rsidR="00A92B56" w:rsidRDefault="00A92B56" w:rsidP="004D5AF1">
            <w:pPr>
              <w:spacing w:after="0" w:line="240" w:lineRule="auto"/>
              <w:rPr>
                <w:rFonts w:ascii="Tahoma" w:eastAsia="Times New Roman" w:hAnsi="Tahoma" w:cs="Tahoma"/>
                <w:sz w:val="20"/>
                <w:szCs w:val="20"/>
              </w:rPr>
            </w:pPr>
          </w:p>
          <w:p w:rsidR="00A92B56" w:rsidRDefault="00A92B56" w:rsidP="004D5AF1">
            <w:pPr>
              <w:spacing w:after="0" w:line="240" w:lineRule="auto"/>
              <w:rPr>
                <w:rFonts w:ascii="Tahoma" w:eastAsia="Times New Roman" w:hAnsi="Tahoma" w:cs="Tahoma"/>
                <w:sz w:val="20"/>
                <w:szCs w:val="20"/>
              </w:rPr>
            </w:pPr>
          </w:p>
          <w:p w:rsidR="00A92B56" w:rsidRPr="00C3063E" w:rsidRDefault="00A92B56" w:rsidP="00D13773">
            <w:pPr>
              <w:spacing w:after="0" w:line="240" w:lineRule="auto"/>
              <w:rPr>
                <w:rFonts w:ascii="Tahoma" w:eastAsia="Times New Roman" w:hAnsi="Tahoma" w:cs="Tahoma"/>
                <w:sz w:val="20"/>
                <w:szCs w:val="20"/>
              </w:rPr>
            </w:pPr>
            <w:r w:rsidRPr="00C3063E">
              <w:rPr>
                <w:rFonts w:ascii="Tahoma" w:eastAsia="Times New Roman" w:hAnsi="Tahoma" w:cs="Tahoma"/>
                <w:sz w:val="20"/>
                <w:szCs w:val="20"/>
                <w:rtl/>
              </w:rPr>
              <w:br/>
            </w:r>
          </w:p>
        </w:tc>
      </w:tr>
    </w:tbl>
    <w:p w:rsidR="00497661" w:rsidRPr="00D64AB2" w:rsidRDefault="00497661" w:rsidP="00D64AB2">
      <w:pPr>
        <w:spacing w:before="100" w:beforeAutospacing="1" w:after="0" w:line="240" w:lineRule="auto"/>
        <w:jc w:val="center"/>
        <w:rPr>
          <w:rFonts w:ascii="Tahoma" w:eastAsia="Times New Roman" w:hAnsi="Tahoma" w:cs="B Titr"/>
          <w:sz w:val="32"/>
          <w:szCs w:val="32"/>
          <w:rtl/>
        </w:rPr>
      </w:pPr>
      <w:r w:rsidRPr="00D64AB2">
        <w:rPr>
          <w:rFonts w:ascii="Tahoma" w:eastAsia="Times New Roman" w:hAnsi="Tahoma" w:cs="B Titr"/>
          <w:sz w:val="32"/>
          <w:szCs w:val="32"/>
          <w:rtl/>
        </w:rPr>
        <w:lastRenderedPageBreak/>
        <w:t>منشورحقوق بيمار در ايران</w:t>
      </w:r>
    </w:p>
    <w:p w:rsidR="00497661" w:rsidRPr="00D64AB2" w:rsidRDefault="00497661" w:rsidP="00D64AB2">
      <w:pPr>
        <w:spacing w:before="100" w:beforeAutospacing="1" w:after="0" w:line="240" w:lineRule="auto"/>
        <w:jc w:val="lowKashida"/>
        <w:rPr>
          <w:rFonts w:ascii="Tahoma" w:eastAsia="Times New Roman" w:hAnsi="Tahoma" w:cs="B Nazanin"/>
          <w:sz w:val="28"/>
          <w:szCs w:val="28"/>
          <w:rtl/>
        </w:rPr>
      </w:pPr>
      <w:r w:rsidRPr="00497661">
        <w:rPr>
          <w:rFonts w:ascii="Tahoma" w:eastAsia="Times New Roman" w:hAnsi="Tahoma" w:cs="Tahoma"/>
          <w:sz w:val="20"/>
          <w:szCs w:val="20"/>
          <w:rtl/>
        </w:rPr>
        <w:t> </w:t>
      </w:r>
      <w:r w:rsidRPr="00D64AB2">
        <w:rPr>
          <w:rFonts w:ascii="Tahoma" w:eastAsia="Times New Roman" w:hAnsi="Tahoma" w:cs="B Nazanin"/>
          <w:sz w:val="28"/>
          <w:szCs w:val="28"/>
          <w:rtl/>
        </w:rPr>
        <w:t>بينش و ارزش</w:t>
      </w:r>
    </w:p>
    <w:p w:rsidR="00497661" w:rsidRPr="00D64AB2" w:rsidRDefault="00497661" w:rsidP="006F7996">
      <w:pPr>
        <w:spacing w:before="100" w:beforeAutospacing="1" w:after="0" w:line="240" w:lineRule="auto"/>
        <w:jc w:val="lowKashida"/>
        <w:rPr>
          <w:rFonts w:ascii="Tahoma" w:eastAsia="Times New Roman" w:hAnsi="Tahoma" w:cs="B Nazanin"/>
          <w:sz w:val="24"/>
          <w:szCs w:val="24"/>
          <w:rtl/>
        </w:rPr>
      </w:pPr>
      <w:r w:rsidRPr="00D64AB2">
        <w:rPr>
          <w:rFonts w:ascii="Tahoma" w:eastAsia="Times New Roman" w:hAnsi="Tahoma" w:cs="B Nazanin"/>
          <w:sz w:val="24"/>
          <w:szCs w:val="24"/>
          <w:rtl/>
        </w:rPr>
        <w:t>يكايك افراد جامعه متعهد به حفظ و احترام به كرامت انسان ها مي باشند.اين امر در شرايط بيماري از اهميت ويژه اي برخوردار است. بر اساس قانون اساسي توجه به كرامت والاي انساني از اصول پايه نظام جمهوري اسلامي بوده ، دولت موظف است خدمات بهداشتي‌ - درماني را براي يكايك افراد كشور تأمين كند. بر اين اساس ارائه خدمات سلامت بايد عادلانه و مبتني بر احترام به حقوق و رعايت كرامت انساني بيماران صورت پذيرد</w:t>
      </w:r>
      <w:r w:rsidRPr="00D64AB2">
        <w:rPr>
          <w:rFonts w:ascii="Tahoma" w:eastAsia="Times New Roman" w:hAnsi="Tahoma" w:cs="B Nazanin"/>
          <w:sz w:val="24"/>
          <w:szCs w:val="24"/>
        </w:rPr>
        <w:t xml:space="preserve">. </w:t>
      </w:r>
    </w:p>
    <w:p w:rsidR="00497661" w:rsidRPr="00D64AB2" w:rsidRDefault="00497661" w:rsidP="006F7996">
      <w:pPr>
        <w:spacing w:before="100" w:beforeAutospacing="1" w:after="0" w:line="240" w:lineRule="auto"/>
        <w:jc w:val="lowKashida"/>
        <w:rPr>
          <w:rFonts w:ascii="Tahoma" w:eastAsia="Times New Roman" w:hAnsi="Tahoma" w:cs="B Nazanin"/>
          <w:sz w:val="24"/>
          <w:szCs w:val="24"/>
          <w:rtl/>
        </w:rPr>
      </w:pPr>
      <w:r w:rsidRPr="00D64AB2">
        <w:rPr>
          <w:rFonts w:ascii="Tahoma" w:eastAsia="Times New Roman" w:hAnsi="Tahoma" w:cs="B Nazanin"/>
          <w:sz w:val="24"/>
          <w:szCs w:val="24"/>
          <w:rtl/>
        </w:rPr>
        <w:t>اين منشور با توجه به ارزشهاي والاي انساني و مبتني بر فرهنگ اسلامي و ايراني و بر پايه برابري كرامت ذاتي تمامي گيرندگان خدمات سلامت و با هدف حفظ ، ارتقا و تحكيم رابطه انساني ميان ارائه كنندگان و گيرندگان خدمات سلامت تنظيم شده است</w:t>
      </w:r>
      <w:r w:rsidRPr="00D64AB2">
        <w:rPr>
          <w:rFonts w:ascii="Tahoma" w:eastAsia="Times New Roman" w:hAnsi="Tahoma" w:cs="B Nazanin"/>
          <w:sz w:val="24"/>
          <w:szCs w:val="24"/>
        </w:rPr>
        <w:t xml:space="preserve">. </w:t>
      </w:r>
    </w:p>
    <w:p w:rsidR="00497661" w:rsidRPr="00D64AB2" w:rsidRDefault="00497661" w:rsidP="00D64AB2">
      <w:pPr>
        <w:spacing w:before="100" w:beforeAutospacing="1" w:after="0" w:line="240" w:lineRule="auto"/>
        <w:jc w:val="center"/>
        <w:rPr>
          <w:rFonts w:ascii="Tahoma" w:eastAsia="Times New Roman" w:hAnsi="Tahoma" w:cs="B Titr"/>
          <w:sz w:val="24"/>
          <w:szCs w:val="24"/>
          <w:rtl/>
        </w:rPr>
      </w:pPr>
      <w:r w:rsidRPr="00D64AB2">
        <w:rPr>
          <w:rFonts w:ascii="Tahoma" w:eastAsia="Times New Roman" w:hAnsi="Tahoma" w:cs="B Titr"/>
          <w:sz w:val="24"/>
          <w:szCs w:val="24"/>
          <w:rtl/>
        </w:rPr>
        <w:t>حقوق بيمار</w:t>
      </w:r>
    </w:p>
    <w:p w:rsidR="00497661" w:rsidRPr="00F511D6" w:rsidRDefault="00497661" w:rsidP="006F7996">
      <w:pPr>
        <w:spacing w:before="100" w:beforeAutospacing="1" w:after="0" w:line="240" w:lineRule="auto"/>
        <w:jc w:val="lowKashida"/>
        <w:rPr>
          <w:rFonts w:ascii="Times New Roman" w:eastAsia="Times New Roman" w:hAnsi="Times New Roman" w:cs="B Titr"/>
          <w:sz w:val="24"/>
          <w:szCs w:val="24"/>
          <w:rtl/>
        </w:rPr>
      </w:pPr>
      <w:r w:rsidRPr="00F511D6">
        <w:rPr>
          <w:rFonts w:ascii="Tahoma" w:eastAsia="Times New Roman" w:hAnsi="Tahoma" w:cs="B Titr"/>
          <w:sz w:val="24"/>
          <w:szCs w:val="24"/>
          <w:rtl/>
        </w:rPr>
        <w:t>1-دريافت مطلوب خدمات سلامت حق بيمار است</w:t>
      </w:r>
      <w:r w:rsidRPr="00F511D6">
        <w:rPr>
          <w:rFonts w:ascii="Tahoma" w:eastAsia="Times New Roman" w:hAnsi="Tahoma" w:cs="B Titr"/>
          <w:sz w:val="24"/>
          <w:szCs w:val="24"/>
        </w:rPr>
        <w:t xml:space="preserve">. </w:t>
      </w:r>
    </w:p>
    <w:p w:rsidR="00497661" w:rsidRPr="00F511D6" w:rsidRDefault="00497661" w:rsidP="00F511D6">
      <w:pPr>
        <w:pStyle w:val="ListParagraph"/>
        <w:numPr>
          <w:ilvl w:val="0"/>
          <w:numId w:val="1"/>
        </w:numPr>
        <w:spacing w:before="100" w:beforeAutospacing="1" w:after="0" w:line="240" w:lineRule="auto"/>
        <w:jc w:val="lowKashida"/>
        <w:rPr>
          <w:rFonts w:ascii="Times New Roman" w:eastAsia="Times New Roman" w:hAnsi="Times New Roman" w:cs="B Nazanin"/>
          <w:sz w:val="28"/>
          <w:szCs w:val="28"/>
          <w:rtl/>
        </w:rPr>
      </w:pPr>
      <w:r w:rsidRPr="00F511D6">
        <w:rPr>
          <w:rFonts w:ascii="Tahoma" w:eastAsia="Times New Roman" w:hAnsi="Tahoma" w:cs="B Nazanin"/>
          <w:sz w:val="28"/>
          <w:szCs w:val="28"/>
          <w:rtl/>
        </w:rPr>
        <w:t>ارائه خدمات سلامت بايد</w:t>
      </w:r>
      <w:r w:rsidRPr="00F511D6">
        <w:rPr>
          <w:rFonts w:ascii="Tahoma" w:eastAsia="Times New Roman" w:hAnsi="Tahoma" w:cs="B Nazanin"/>
          <w:sz w:val="28"/>
          <w:szCs w:val="28"/>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497661">
        <w:rPr>
          <w:rFonts w:ascii="Tahoma" w:eastAsia="Times New Roman" w:hAnsi="Tahoma" w:cs="Tahoma"/>
          <w:sz w:val="20"/>
          <w:szCs w:val="20"/>
          <w:rtl/>
        </w:rPr>
        <w:t>1</w:t>
      </w:r>
      <w:r w:rsidRPr="00F511D6">
        <w:rPr>
          <w:rFonts w:ascii="Tahoma" w:eastAsia="Times New Roman" w:hAnsi="Tahoma" w:cs="B Nazanin"/>
          <w:sz w:val="24"/>
          <w:szCs w:val="24"/>
          <w:rtl/>
        </w:rPr>
        <w:t>-1)شايسته شان و منزلت انسان و با احترام به ارزش‌ها، اعتقادات فرهنگي و مذهبي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2-1)بر پايه‌ي صداقت، انصاف،ادب و همراه با مهرباني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3-1)فارغ از هرگونه تبعيض از جمله قومي، فرهنگي، مذهبي، نوع بيماري و جنسيتي باشد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4-1)بر اساس دانش روز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5-1)مبتني بر برتري منافع بيمار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6-1)در مورد توزيع منابع سلامت مبتني بر عدالت و اولويت هاي درماني بيماران‌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7-1)مبتني بر هماهنگي اركان مراقبت اعم از پيشگيري، تشخيص، درمان و توانبخشي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8-1)به همراه تامين كليه امكانات رفاهي پايه و ضروري و به دور از تحميل درد و رنج و محدوديت‌هاي غيرضروري باشد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9-1)توجه ويژه‌اي به حقوق گروه‌هاي آسيب‌پذير جامعه از جمله كودكان،زنان باردار، سالمندان، بيماران رواني، زندانيان، معلولان ذهني و جسمي و افراد بدون سرپرست داشته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10-1)در سريع‌ترين زمان ممكن و با احترام به وقت بيمار باشد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11-1)با در نظر گرفتن متغيرهايي چون زبان، سن و جنس گيرندگان خدمت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lastRenderedPageBreak/>
        <w:t>12-1)در مراقبت‌هاي ضروري و فوري (اورژانس)، بدون توجه به تأمين هزينه‌ي آن صورت گيرد. در موارد غيرفوري(الكتيو) بر اساس ضوابط تعريف شده باشد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13-1)در مراقبت‌هاي ضروري و فوري (اورژانس)، در صورتي كه ارائه خدمات مناسب ممكن نباشد، لازم است پس از ارائه‌ي خدمات ضروري و توضيحات لازم، زمينه انتقال بيمار به واحد مجهز فراهم گردد؛ </w:t>
      </w:r>
    </w:p>
    <w:p w:rsidR="00497661"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14-1)در مراحل پاياني حيات كه وضعيت بيماري غير قابل برگشت و مرگ بيمار قريب الوقوع مي باشد با هدف حفظ آسايش وي ارائه گردد. منظور از آسايش كاهش درد و رنج بيمار، توجه به نيازهاي رواني، اجتماعي، معنوي و عاطفي وي و خانواده‌اش در زمان احتضار مي‌باشد. بيماردر حال احتضار حق دارد در آخرين لحظات زندگي خويش با فردي كه مي‌خواهد همراه گردد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Titr"/>
          <w:sz w:val="24"/>
          <w:szCs w:val="24"/>
          <w:rtl/>
        </w:rPr>
      </w:pPr>
      <w:r w:rsidRPr="00F511D6">
        <w:rPr>
          <w:rFonts w:ascii="Tahoma" w:eastAsia="Times New Roman" w:hAnsi="Tahoma" w:cs="B Titr"/>
          <w:sz w:val="24"/>
          <w:szCs w:val="24"/>
          <w:rtl/>
        </w:rPr>
        <w:t>2-</w:t>
      </w:r>
      <w:r w:rsidR="00F511D6">
        <w:rPr>
          <w:rFonts w:ascii="Tahoma" w:eastAsia="Times New Roman" w:hAnsi="Tahoma" w:cs="B Titr" w:hint="cs"/>
          <w:sz w:val="24"/>
          <w:szCs w:val="24"/>
          <w:rtl/>
        </w:rPr>
        <w:t xml:space="preserve"> </w:t>
      </w:r>
      <w:r w:rsidRPr="00F511D6">
        <w:rPr>
          <w:rFonts w:ascii="Tahoma" w:eastAsia="Times New Roman" w:hAnsi="Tahoma" w:cs="B Titr"/>
          <w:sz w:val="24"/>
          <w:szCs w:val="24"/>
          <w:rtl/>
        </w:rPr>
        <w:t>اطلاعات بايد به نحو مطلوب و به ميزان كافي در اختيار بيمار قرار گيرد</w:t>
      </w:r>
      <w:r w:rsidRPr="00F511D6">
        <w:rPr>
          <w:rFonts w:ascii="Tahoma" w:eastAsia="Times New Roman" w:hAnsi="Tahoma" w:cs="B Titr"/>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8"/>
          <w:szCs w:val="28"/>
          <w:rtl/>
        </w:rPr>
        <w:t>1-2)</w:t>
      </w:r>
      <w:r w:rsidR="00F511D6" w:rsidRPr="00F511D6">
        <w:rPr>
          <w:rFonts w:ascii="Tahoma" w:eastAsia="Times New Roman" w:hAnsi="Tahoma" w:cs="B Nazanin" w:hint="cs"/>
          <w:sz w:val="28"/>
          <w:szCs w:val="28"/>
          <w:rtl/>
        </w:rPr>
        <w:t xml:space="preserve"> </w:t>
      </w:r>
      <w:r w:rsidRPr="00F511D6">
        <w:rPr>
          <w:rFonts w:ascii="Tahoma" w:eastAsia="Times New Roman" w:hAnsi="Tahoma" w:cs="B Nazanin"/>
          <w:sz w:val="28"/>
          <w:szCs w:val="28"/>
          <w:rtl/>
        </w:rPr>
        <w:t>محتواي اطلاعات بايد شامل موارد ذيل باشد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1-2-2)مفاد منشور حقوق بيمار در زمان پذيرش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2-1-2)ضوابط و هزينه‌هاي قابل پيش بيني بيمارستان اعم از خدمات درماني و غير درماني و ضوابط بيمه و معرفي سيستم هاي حمايتي در زمان پذيرش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3-1-2)نام، مسؤوليت و رتبه‌ي حرفه‌اي اعضاي گروه پزشكي مسئول ارائه مراقبت از جمله پزشك، پرستار و دانشجو و ارتباط حرفه‌اي آن‌ها با يكديگر؛</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4-1-2)روش‌هاي تشخيصي و درماني و نقاط ضعف و قوت هر روش و عوارض احتمالي آن ، تشخيص بيماري، پيش آگهي و عوارض آن و نيز كليه‌ي اطلاعات تأثير‌گذار در روند تصميم‌گيري بيمار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5-1-2)نحوه‌ي دسترسي به پزشك معالج و اعضاي اصلي گروه پزشكي در طول درمان ؛</w:t>
      </w:r>
    </w:p>
    <w:p w:rsidR="00497661" w:rsidRPr="00F511D6" w:rsidRDefault="00497661" w:rsidP="00F511D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6-1-2)كليه‌ي اقداماتي كه ماهيت پژوهشي دارند</w:t>
      </w:r>
      <w:r w:rsidR="00F511D6" w:rsidRPr="00F511D6">
        <w:rPr>
          <w:rFonts w:ascii="Tahoma" w:eastAsia="Times New Roman" w:hAnsi="Tahoma" w:cs="B Nazanin"/>
          <w:sz w:val="24"/>
          <w:szCs w:val="24"/>
          <w:rtl/>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7-1-2)ارائه آموزش‌هاي ضروري براي استمرار درمان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8"/>
          <w:szCs w:val="28"/>
          <w:rtl/>
        </w:rPr>
      </w:pPr>
      <w:r w:rsidRPr="00F511D6">
        <w:rPr>
          <w:rFonts w:ascii="Tahoma" w:eastAsia="Times New Roman" w:hAnsi="Tahoma" w:cs="B Nazanin"/>
          <w:sz w:val="28"/>
          <w:szCs w:val="28"/>
          <w:rtl/>
        </w:rPr>
        <w:t>2-2نحوه‌ي ارائه اطلاعات بايد به صورت ذيل باشد</w:t>
      </w:r>
      <w:r w:rsidRPr="00F511D6">
        <w:rPr>
          <w:rFonts w:ascii="Tahoma" w:eastAsia="Times New Roman" w:hAnsi="Tahoma" w:cs="B Nazanin"/>
          <w:sz w:val="28"/>
          <w:szCs w:val="28"/>
        </w:rPr>
        <w:t xml:space="preserve">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1-2-2)اطلاعات بايد در زمان مناسب و متناسب با شرايط بيمار از جمله اضطراب و درد و ويژگي‌هاي فردي وي از جمله زبان، تحصيلات و توان درك در اختيار وي قرار گيرد، مگر اين‌كه</w:t>
      </w:r>
      <w:r w:rsidRPr="00F511D6">
        <w:rPr>
          <w:rFonts w:ascii="Tahoma" w:eastAsia="Times New Roman" w:hAnsi="Tahoma" w:cs="B Nazanin"/>
          <w:sz w:val="24"/>
          <w:szCs w:val="24"/>
        </w:rPr>
        <w:t xml:space="preserve">: </w:t>
      </w:r>
    </w:p>
    <w:p w:rsidR="00497661" w:rsidRPr="00F511D6" w:rsidRDefault="00497661" w:rsidP="00F511D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تأخير در شروع درمان به واسطه‌ي ارائه‌ي اطلاعات فوق سبب آسيب به بيمار گردد؛ (در اين صورت انتقال اطلاعات پس از اقدام ضروري، در اولين زمان مناسب بايد انجام شود</w:t>
      </w:r>
      <w:r w:rsidR="00F511D6">
        <w:rPr>
          <w:rFonts w:ascii="Tahoma" w:eastAsia="Times New Roman" w:hAnsi="Tahoma" w:cs="B Nazanin" w:hint="cs"/>
          <w:sz w:val="24"/>
          <w:szCs w:val="24"/>
          <w:rtl/>
        </w:rPr>
        <w:t>).</w:t>
      </w:r>
      <w:r w:rsidRPr="00F511D6">
        <w:rPr>
          <w:rFonts w:ascii="Tahoma" w:eastAsia="Times New Roman" w:hAnsi="Tahoma" w:cs="B Nazanin"/>
          <w:sz w:val="24"/>
          <w:szCs w:val="24"/>
        </w:rPr>
        <w:t xml:space="preserve"> </w:t>
      </w:r>
    </w:p>
    <w:p w:rsidR="00497661" w:rsidRPr="00F511D6" w:rsidRDefault="00F511D6" w:rsidP="006F7996">
      <w:pPr>
        <w:spacing w:before="100" w:beforeAutospacing="1" w:after="0" w:line="240" w:lineRule="auto"/>
        <w:jc w:val="lowKashida"/>
        <w:rPr>
          <w:rFonts w:ascii="Times New Roman" w:eastAsia="Times New Roman" w:hAnsi="Times New Roman" w:cs="B Nazanin"/>
          <w:sz w:val="24"/>
          <w:szCs w:val="24"/>
          <w:rtl/>
        </w:rPr>
      </w:pPr>
      <w:r>
        <w:rPr>
          <w:rFonts w:ascii="Tahoma" w:eastAsia="Times New Roman" w:hAnsi="Tahoma" w:cs="B Nazanin"/>
          <w:sz w:val="24"/>
          <w:szCs w:val="24"/>
        </w:rPr>
        <w:t xml:space="preserve"> </w:t>
      </w:r>
      <w:r w:rsidR="00497661" w:rsidRPr="00F511D6">
        <w:rPr>
          <w:rFonts w:ascii="Tahoma" w:eastAsia="Times New Roman" w:hAnsi="Tahoma" w:cs="B Nazanin"/>
          <w:sz w:val="24"/>
          <w:szCs w:val="24"/>
        </w:rPr>
        <w:t xml:space="preserve">- </w:t>
      </w:r>
      <w:r w:rsidR="00497661" w:rsidRPr="00F511D6">
        <w:rPr>
          <w:rFonts w:ascii="Tahoma" w:eastAsia="Times New Roman" w:hAnsi="Tahoma" w:cs="B Nazanin"/>
          <w:sz w:val="24"/>
          <w:szCs w:val="24"/>
          <w:rtl/>
        </w:rPr>
        <w:t>بيمار علي‌رغم اطلاع از حق دريافت اطلاعات، از اين امر امتناع نمايد كه در اين صورت بايد خواست بيمار محترم شمرده شود، مگر اين‌كه عدم اطلاع بيمار، وي يا سايرين را در معرض خطر جدي قرار دهد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lastRenderedPageBreak/>
        <w:t>2-2-2)بيمار مي‌تواند به كليه‌ي اطلاعات ثبت‌شده در پرونده‌ي باليني خود دسترسي داشته باشد و تصوير آن ‌را دريافت نموده و تصحيح اشتباهات مندرج در آن را درخواست نمايد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Titr"/>
          <w:sz w:val="24"/>
          <w:szCs w:val="24"/>
          <w:rtl/>
        </w:rPr>
      </w:pPr>
      <w:r w:rsidRPr="00F511D6">
        <w:rPr>
          <w:rFonts w:ascii="Tahoma" w:eastAsia="Times New Roman" w:hAnsi="Tahoma" w:cs="B Titr"/>
          <w:sz w:val="24"/>
          <w:szCs w:val="24"/>
          <w:rtl/>
        </w:rPr>
        <w:t>3- حق انتخاب و تصميم‌گيري آزادانه بيمار در دريافت خدمات سلامت بايد محترم شمرده شود</w:t>
      </w:r>
      <w:r w:rsidRPr="00F511D6">
        <w:rPr>
          <w:rFonts w:ascii="Tahoma" w:eastAsia="Times New Roman" w:hAnsi="Tahoma" w:cs="B Titr"/>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8"/>
          <w:szCs w:val="28"/>
          <w:rtl/>
        </w:rPr>
        <w:t>1-3)محدوده انتخاب و تصميم‌گيري درباره موارد ذيل مي‌باشد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1-1-3)انتخاب پزشك معالج و مركز ارائه‌كننده‌ي خدمات سلامت در چارچوب ضوابط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2-1-3)</w:t>
      </w:r>
      <w:r w:rsidR="00F511D6">
        <w:rPr>
          <w:rFonts w:ascii="Tahoma" w:eastAsia="Times New Roman" w:hAnsi="Tahoma" w:cs="B Nazanin" w:hint="cs"/>
          <w:sz w:val="24"/>
          <w:szCs w:val="24"/>
          <w:rtl/>
        </w:rPr>
        <w:t xml:space="preserve"> </w:t>
      </w:r>
      <w:r w:rsidRPr="00F511D6">
        <w:rPr>
          <w:rFonts w:ascii="Tahoma" w:eastAsia="Times New Roman" w:hAnsi="Tahoma" w:cs="B Nazanin"/>
          <w:sz w:val="24"/>
          <w:szCs w:val="24"/>
          <w:rtl/>
        </w:rPr>
        <w:t>انتخاب و نظر خواهي از پزشك دوم به عنوان مشاور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 xml:space="preserve">3-1-3) شركت يا عدم شركت درهر گونه پژوهش، با اطمينان از اينكه تصميم‌گيري وي تأثيري در تداوم و نحوه دريافت خدمات سلامت نخواهد داشت ؛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4-1-3)</w:t>
      </w:r>
      <w:r w:rsidR="00F511D6">
        <w:rPr>
          <w:rFonts w:ascii="Tahoma" w:eastAsia="Times New Roman" w:hAnsi="Tahoma" w:cs="B Nazanin" w:hint="cs"/>
          <w:sz w:val="24"/>
          <w:szCs w:val="24"/>
          <w:rtl/>
        </w:rPr>
        <w:t xml:space="preserve"> </w:t>
      </w:r>
      <w:r w:rsidRPr="00F511D6">
        <w:rPr>
          <w:rFonts w:ascii="Tahoma" w:eastAsia="Times New Roman" w:hAnsi="Tahoma" w:cs="B Nazanin"/>
          <w:sz w:val="24"/>
          <w:szCs w:val="24"/>
          <w:rtl/>
        </w:rPr>
        <w:t>قبول يا رد درمان هاي پيشنهادي پس از آگاهي از عوارض احتمالي ناشي از پذيرش يا رد آن مگر در موارد خودكشي يا مواردي كه امتناع از درمان شخص ديگري را در معرض خطر جدي قرار مي‌دهد؛</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5-1-3)اعلام نظر قبلي بيمار در مورد اقدامات درماني آتي در زماني كه بيمار واجد ظرفيت تصميم‌گيري مي‌باشد ثبت و به‌عنوان راهنماي اقدامات پزشكي در زمان فقدان ظرفيت تصميم‌گيري وي با رعايت موازين قانوني مد نظر ارائه كنندگان خدمات سلامت و تصميم‌گيرنده جايگزين بيمار قرار گيرد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8"/>
          <w:szCs w:val="28"/>
          <w:rtl/>
        </w:rPr>
      </w:pPr>
      <w:r w:rsidRPr="00F511D6">
        <w:rPr>
          <w:rFonts w:ascii="Tahoma" w:eastAsia="Times New Roman" w:hAnsi="Tahoma" w:cs="B Nazanin"/>
          <w:sz w:val="28"/>
          <w:szCs w:val="28"/>
          <w:rtl/>
        </w:rPr>
        <w:t>2-3)شرايط انتخاب و تصميم‌گيري شامل موارد ذيل مي‌باشد</w:t>
      </w:r>
      <w:r w:rsidRPr="00F511D6">
        <w:rPr>
          <w:rFonts w:ascii="Tahoma" w:eastAsia="Times New Roman" w:hAnsi="Tahoma" w:cs="B Nazanin"/>
          <w:sz w:val="28"/>
          <w:szCs w:val="28"/>
        </w:rPr>
        <w:t xml:space="preserve">: </w:t>
      </w:r>
    </w:p>
    <w:p w:rsidR="00497661" w:rsidRPr="00F511D6" w:rsidRDefault="00497661" w:rsidP="00F511D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1-2-3)انتخاب و تصميم‌گيري بيمار بايد آزادانه و آگاهانه ، مبتني بر دريافت اطلاعات كافي و جامع (مذكور در بند دوم) باشد؛</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2-2-3)پس از ارائه اطلاعات، زمان لازم و كافي به بيمار جهت تصميم‌گيري و انتخاب داده شود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Titr"/>
          <w:sz w:val="24"/>
          <w:szCs w:val="24"/>
          <w:rtl/>
        </w:rPr>
      </w:pPr>
      <w:r w:rsidRPr="00F511D6">
        <w:rPr>
          <w:rFonts w:ascii="Tahoma" w:eastAsia="Times New Roman" w:hAnsi="Tahoma" w:cs="B Titr"/>
          <w:sz w:val="24"/>
          <w:szCs w:val="24"/>
          <w:rtl/>
        </w:rPr>
        <w:t>4-</w:t>
      </w:r>
      <w:r w:rsidR="00F511D6" w:rsidRPr="00F511D6">
        <w:rPr>
          <w:rFonts w:ascii="Tahoma" w:eastAsia="Times New Roman" w:hAnsi="Tahoma" w:cs="B Titr" w:hint="cs"/>
          <w:sz w:val="24"/>
          <w:szCs w:val="24"/>
          <w:rtl/>
        </w:rPr>
        <w:t xml:space="preserve"> </w:t>
      </w:r>
      <w:r w:rsidRPr="00F511D6">
        <w:rPr>
          <w:rFonts w:ascii="Tahoma" w:eastAsia="Times New Roman" w:hAnsi="Tahoma" w:cs="B Titr"/>
          <w:sz w:val="24"/>
          <w:szCs w:val="24"/>
          <w:rtl/>
        </w:rPr>
        <w:t>ارائه خدمات سلامت بايد مبتني بر احترام به حريم خصوصي بيمار(حق خلوت) و رعايت اصل رازداري باشد</w:t>
      </w:r>
      <w:r w:rsidRPr="00F511D6">
        <w:rPr>
          <w:rFonts w:ascii="Tahoma" w:eastAsia="Times New Roman" w:hAnsi="Tahoma" w:cs="B Titr"/>
          <w:sz w:val="24"/>
          <w:szCs w:val="24"/>
        </w:rPr>
        <w:t xml:space="preserve">. </w:t>
      </w:r>
    </w:p>
    <w:p w:rsidR="00497661" w:rsidRPr="00F511D6" w:rsidRDefault="00497661" w:rsidP="00D64AB2">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1-4)رعايت اصل رازداري راجع به كليه‌ي اطلاعات مربوط به بيمار الزامي است مگر در مواردي كه قانون آن را استثنا كرده باشد ؛</w:t>
      </w:r>
    </w:p>
    <w:p w:rsidR="00497661" w:rsidRPr="00F511D6" w:rsidRDefault="00497661" w:rsidP="00D64AB2">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2-4)در كليه‌ي مراحل مراقبت اعم از تشخيصي و درماني بايد به حريم خصوصي بيمار احترام گذاشته شود. ضروري است بدين منظوركليه‌ي امكانات لازم جهت تضمين حريم خصوصي بيمار فراهم گردد؛</w:t>
      </w:r>
    </w:p>
    <w:p w:rsidR="00497661" w:rsidRPr="00F511D6" w:rsidRDefault="00497661" w:rsidP="00D64AB2">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3-4)</w:t>
      </w:r>
      <w:r w:rsidR="00D64AB2">
        <w:rPr>
          <w:rFonts w:ascii="Tahoma" w:eastAsia="Times New Roman" w:hAnsi="Tahoma" w:cs="B Nazanin" w:hint="cs"/>
          <w:sz w:val="24"/>
          <w:szCs w:val="24"/>
          <w:rtl/>
        </w:rPr>
        <w:t xml:space="preserve"> </w:t>
      </w:r>
      <w:r w:rsidRPr="00F511D6">
        <w:rPr>
          <w:rFonts w:ascii="Tahoma" w:eastAsia="Times New Roman" w:hAnsi="Tahoma" w:cs="B Nazanin"/>
          <w:sz w:val="24"/>
          <w:szCs w:val="24"/>
          <w:rtl/>
        </w:rPr>
        <w:t>فقط بيمار و گروه درماني و افراد مجاز از طرف بيمار و افرادي كه به حكم قانون مجاز تلقي مي‌شوند ميتوانند به اطلاعات دسترسي داشته باشند؛</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lastRenderedPageBreak/>
        <w:t>4-4)بيمار حق دارد در مراحل تشخيصي از جمله معاينات، فرد معتمد خود را همراه داشته باشد. همراهي يكي از والدين كودك در تمام مراحل درمان حق كودك مي باشد مگر اينكه اين امر بر خلاف ضرورت‌هاي پزشكي باشد.</w:t>
      </w:r>
    </w:p>
    <w:p w:rsidR="00497661" w:rsidRPr="00D64AB2" w:rsidRDefault="00497661" w:rsidP="006F7996">
      <w:pPr>
        <w:spacing w:before="100" w:beforeAutospacing="1" w:after="0" w:line="240" w:lineRule="auto"/>
        <w:jc w:val="lowKashida"/>
        <w:rPr>
          <w:rFonts w:ascii="Times New Roman" w:eastAsia="Times New Roman" w:hAnsi="Times New Roman" w:cs="B Titr"/>
          <w:sz w:val="24"/>
          <w:szCs w:val="24"/>
          <w:rtl/>
        </w:rPr>
      </w:pPr>
      <w:r w:rsidRPr="00D64AB2">
        <w:rPr>
          <w:rFonts w:ascii="Tahoma" w:eastAsia="Times New Roman" w:hAnsi="Tahoma" w:cs="B Titr"/>
          <w:sz w:val="24"/>
          <w:szCs w:val="24"/>
          <w:rtl/>
        </w:rPr>
        <w:t>5-</w:t>
      </w:r>
      <w:r w:rsidR="00D64AB2" w:rsidRPr="00D64AB2">
        <w:rPr>
          <w:rFonts w:ascii="Tahoma" w:eastAsia="Times New Roman" w:hAnsi="Tahoma" w:cs="B Titr" w:hint="cs"/>
          <w:sz w:val="24"/>
          <w:szCs w:val="24"/>
          <w:rtl/>
        </w:rPr>
        <w:t xml:space="preserve"> </w:t>
      </w:r>
      <w:r w:rsidRPr="00D64AB2">
        <w:rPr>
          <w:rFonts w:ascii="Tahoma" w:eastAsia="Times New Roman" w:hAnsi="Tahoma" w:cs="B Titr"/>
          <w:sz w:val="24"/>
          <w:szCs w:val="24"/>
          <w:rtl/>
        </w:rPr>
        <w:t>دسترسي به نظام كارآمد رسيدگي به شكايات حق بيمار است</w:t>
      </w:r>
      <w:r w:rsidRPr="00D64AB2">
        <w:rPr>
          <w:rFonts w:ascii="Tahoma" w:eastAsia="Times New Roman" w:hAnsi="Tahoma" w:cs="B Titr"/>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1-5) هر بيمار حق دارد در صورت ادعاي نقض حقوق خود كه موضوع اين منشور است، بدون اختلال در كيفيت دريافت خدمات سلامت به مقامات ذي صلاح شكايت نمايد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2-5)بيماران حق دارند از نحوه رسيدگي و نتايج شكايت خود آگاه شوند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3-5)خسارت ناشي از خطاي ارائه كنندگان خدمات سلامت بايد پس از رسيدگي و اثبات مطابق مقررات در كوتاه‌ترين زمان ممكن جبران شود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در اجراي مفاد اين منشور در صورتي كه بيمار به هر دليلي فاقد ظرفيت تصميم‌گيري باشد، اعمال كليه‌ي حقوق بيمار- مذكور در اين منشور- بر عهده‌ي تصميم‌گيرنده‌ي قانوني جايگزين خواهد بود. البته چنان‌چه تصميم‌گيرنده‌ي جايگزين بر خلاف نظر پزشك، مانع درمان بيمار شود، پزشك مي‌تواند از طريق مراجع ذيربط درخواست تجديد نظر در تصميم‌گيري را بنمايد</w:t>
      </w:r>
      <w:r w:rsidRPr="00F511D6">
        <w:rPr>
          <w:rFonts w:ascii="Tahoma" w:eastAsia="Times New Roman" w:hAnsi="Tahoma" w:cs="B Nazanin"/>
          <w:sz w:val="24"/>
          <w:szCs w:val="24"/>
        </w:rPr>
        <w:t xml:space="preserve">. </w:t>
      </w:r>
    </w:p>
    <w:p w:rsidR="00497661" w:rsidRPr="00F511D6" w:rsidRDefault="00497661" w:rsidP="006F7996">
      <w:pPr>
        <w:spacing w:before="100" w:beforeAutospacing="1" w:after="0" w:line="240" w:lineRule="auto"/>
        <w:jc w:val="lowKashida"/>
        <w:rPr>
          <w:rFonts w:ascii="Times New Roman" w:eastAsia="Times New Roman" w:hAnsi="Times New Roman" w:cs="B Nazanin"/>
          <w:sz w:val="24"/>
          <w:szCs w:val="24"/>
          <w:rtl/>
        </w:rPr>
      </w:pPr>
      <w:r w:rsidRPr="00F511D6">
        <w:rPr>
          <w:rFonts w:ascii="Tahoma" w:eastAsia="Times New Roman" w:hAnsi="Tahoma" w:cs="B Nazanin"/>
          <w:sz w:val="24"/>
          <w:szCs w:val="24"/>
          <w:rtl/>
        </w:rPr>
        <w:t>چنان‌چه بيماري كه فاقد ظرفيت كافي براي تصميم‌گيري است، اما ميتواند در بخشي از روند درمان معقولانه تصميم بگيرد، بايد تصميم او محترم شمرده شود</w:t>
      </w:r>
    </w:p>
    <w:p w:rsidR="00B1756F" w:rsidRPr="00F511D6" w:rsidRDefault="00B1756F" w:rsidP="006F7996">
      <w:pPr>
        <w:jc w:val="lowKashida"/>
        <w:rPr>
          <w:rFonts w:cs="B Nazanin"/>
          <w:sz w:val="24"/>
          <w:szCs w:val="24"/>
        </w:rPr>
      </w:pPr>
    </w:p>
    <w:sectPr w:rsidR="00B1756F" w:rsidRPr="00F511D6" w:rsidSect="00D64AB2">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7459"/>
    <w:multiLevelType w:val="hybridMultilevel"/>
    <w:tmpl w:val="BE3A6414"/>
    <w:lvl w:ilvl="0" w:tplc="0D56DA70">
      <w:start w:val="1"/>
      <w:numFmt w:val="bullet"/>
      <w:lvlText w:val="-"/>
      <w:lvlJc w:val="left"/>
      <w:pPr>
        <w:ind w:left="720" w:hanging="360"/>
      </w:pPr>
      <w:rPr>
        <w:rFonts w:ascii="Tahoma" w:eastAsia="Times New Roman"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7661"/>
    <w:rsid w:val="00497661"/>
    <w:rsid w:val="005C1DFF"/>
    <w:rsid w:val="006F7996"/>
    <w:rsid w:val="0091038F"/>
    <w:rsid w:val="00A056B5"/>
    <w:rsid w:val="00A92B56"/>
    <w:rsid w:val="00B1756F"/>
    <w:rsid w:val="00CA2109"/>
    <w:rsid w:val="00D64AB2"/>
    <w:rsid w:val="00D96C60"/>
    <w:rsid w:val="00E457A7"/>
    <w:rsid w:val="00F511D6"/>
    <w:rsid w:val="00F7776D"/>
    <w:rsid w:val="00FD6DC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7661"/>
    <w:rPr>
      <w:b/>
      <w:bCs/>
    </w:rPr>
  </w:style>
  <w:style w:type="paragraph" w:styleId="ListParagraph">
    <w:name w:val="List Paragraph"/>
    <w:basedOn w:val="Normal"/>
    <w:uiPriority w:val="34"/>
    <w:qFormat/>
    <w:rsid w:val="00F511D6"/>
    <w:pPr>
      <w:ind w:left="720"/>
      <w:contextualSpacing/>
    </w:pPr>
  </w:style>
</w:styles>
</file>

<file path=word/webSettings.xml><?xml version="1.0" encoding="utf-8"?>
<w:webSettings xmlns:r="http://schemas.openxmlformats.org/officeDocument/2006/relationships" xmlns:w="http://schemas.openxmlformats.org/wordprocessingml/2006/main">
  <w:divs>
    <w:div w:id="8314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mohme</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ramezani-m</dc:creator>
  <cp:keywords/>
  <dc:description/>
  <cp:lastModifiedBy>abedini</cp:lastModifiedBy>
  <cp:revision>9</cp:revision>
  <cp:lastPrinted>2014-06-22T06:31:00Z</cp:lastPrinted>
  <dcterms:created xsi:type="dcterms:W3CDTF">2014-06-22T06:13:00Z</dcterms:created>
  <dcterms:modified xsi:type="dcterms:W3CDTF">2014-07-26T05:22:00Z</dcterms:modified>
</cp:coreProperties>
</file>